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90" w:rsidRPr="00DF3590" w:rsidRDefault="00DF3590" w:rsidP="00DF3590">
      <w:pPr>
        <w:shd w:val="clear" w:color="auto" w:fill="F8F8F8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bookmarkStart w:id="0" w:name="_GoBack"/>
      <w:r w:rsidRPr="00DF3590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lang w:eastAsia="ru-RU"/>
        </w:rPr>
        <w:t xml:space="preserve">Объявление </w:t>
      </w:r>
      <w:proofErr w:type="gramStart"/>
      <w:r w:rsidRPr="00DF3590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lang w:eastAsia="ru-RU"/>
        </w:rPr>
        <w:t>о приеме документов для участия в конкурсе на заключение договора о целевом обучении</w:t>
      </w:r>
      <w:proofErr w:type="gramEnd"/>
      <w:r w:rsidRPr="00DF3590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lang w:eastAsia="ru-RU"/>
        </w:rPr>
        <w:t xml:space="preserve"> с обязательством последующего прохождения государственной гражданской службы в </w:t>
      </w:r>
      <w:proofErr w:type="spellStart"/>
      <w:r w:rsidRPr="00DF3590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lang w:eastAsia="ru-RU"/>
        </w:rPr>
        <w:t>Ангаро</w:t>
      </w:r>
      <w:proofErr w:type="spellEnd"/>
      <w:r w:rsidRPr="00DF3590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lang w:eastAsia="ru-RU"/>
        </w:rPr>
        <w:t>-Байкальском территориальном управлении Федерального агентства по рыболовству</w:t>
      </w:r>
    </w:p>
    <w:bookmarkEnd w:id="0"/>
    <w:p w:rsidR="00DF3590" w:rsidRPr="00DF3590" w:rsidRDefault="00DF3590" w:rsidP="00DF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Ангаро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-Байкальское ТУ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Росрыболовства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 объявляет о проведении в 2026 году конкурса на заключение договора о целевом обучении между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Ангаро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-Байкальским ТУ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Росрыболовства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 в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Ангаро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-Байкальском ТУ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Росрыболовства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 (далее – конкурс, договор о целевом обучении) после получения высшего образования за счет средств федерального бюджета по очной и заочной формам обучения.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Конкурс проводится по имеющим государственную аккредитацию образовательным программам высшего образования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бакалавриата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, по следующим специальностям, направлениям подготовки:</w:t>
      </w:r>
      <w:r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583"/>
        <w:gridCol w:w="3786"/>
        <w:gridCol w:w="557"/>
        <w:gridCol w:w="2824"/>
      </w:tblGrid>
      <w:tr w:rsidR="00DF3590" w:rsidRPr="00DF3590" w:rsidTr="00DF359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Код направления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DF3590" w:rsidRPr="00DF3590" w:rsidTr="00DF3590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бакалавриата</w:t>
            </w:r>
            <w:proofErr w:type="spellEnd"/>
          </w:p>
        </w:tc>
      </w:tr>
      <w:tr w:rsidR="00DF3590" w:rsidRPr="00DF3590" w:rsidTr="00DF3590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35.03.08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 xml:space="preserve">Водные биоресурсы и </w:t>
            </w:r>
            <w:proofErr w:type="spellStart"/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аквакультура</w:t>
            </w:r>
            <w:proofErr w:type="spellEnd"/>
          </w:p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(Заочное обучение)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"Бурятская государственная сельскохозяйственная академия имени В.Р. Филиппова"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категория «специалисты» старшая группа должностей</w:t>
            </w:r>
          </w:p>
        </w:tc>
      </w:tr>
      <w:tr w:rsidR="00DF3590" w:rsidRPr="00DF3590" w:rsidTr="00DF3590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 xml:space="preserve">Водные биоресурсы и </w:t>
            </w:r>
            <w:proofErr w:type="spellStart"/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аквакультура</w:t>
            </w:r>
            <w:proofErr w:type="spellEnd"/>
          </w:p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(Очное обучение)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«Иркутский государственный аграрный университет </w:t>
            </w:r>
            <w:proofErr w:type="spellStart"/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имениА.А</w:t>
            </w:r>
            <w:proofErr w:type="spellEnd"/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Ежевского</w:t>
            </w:r>
            <w:proofErr w:type="spellEnd"/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DF3590"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vAlign w:val="center"/>
            <w:hideMark/>
          </w:tcPr>
          <w:p w:rsidR="00DF3590" w:rsidRPr="00DF3590" w:rsidRDefault="00DF3590" w:rsidP="00DF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</w:p>
        </w:tc>
      </w:tr>
    </w:tbl>
    <w:p w:rsidR="00DF3590" w:rsidRPr="00DF3590" w:rsidRDefault="00DF3590" w:rsidP="00DF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Граждане Российской Федерации, заключившие договор о целевом обучении, после успешного освоения ими образовательной программы высшего образования обязуются проходить федеральную государственную гражданскую службу (далее – гражданская служба) в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Ангаро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-Байкальском ТУ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Росрыболовства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 на должностях гражданской службы категории «специалисты», относящиеся к старшей группе должностей гражданской службы, в соответствии со служебным контрактом, заключенным в порядке, установленном Федеральным законом от 27 июля 2004 г. № 79-ФЗ «О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 государственной гражданской службе Российской Федерации» (далее – Закон о гражданской службе).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</w:p>
    <w:p w:rsidR="00DF3590" w:rsidRPr="00DF3590" w:rsidRDefault="00DF3590" w:rsidP="00DF3590">
      <w:pPr>
        <w:shd w:val="clear" w:color="auto" w:fill="F8F8F8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Квалификационные требования для замещения должностей</w:t>
      </w:r>
    </w:p>
    <w:p w:rsidR="00DF3590" w:rsidRPr="00DF3590" w:rsidRDefault="00DF3590" w:rsidP="00DF3590">
      <w:pPr>
        <w:shd w:val="clear" w:color="auto" w:fill="F8F8F8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Категория «специалисты» старшей группы должностей гражданской службы</w:t>
      </w:r>
    </w:p>
    <w:p w:rsidR="00DF3590" w:rsidRDefault="00DF3590" w:rsidP="00DF3590">
      <w:pPr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Для должностей: главный специалист-эксперт, ведущий специалист-эксперт, государственный инспектор – наличие высшего образования.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Без предъявления требования к стажу.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lastRenderedPageBreak/>
        <w:t xml:space="preserve">Наличие профессиональных знаний: 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Росрыболовства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, структуры и полномочий органов государственной власти и местного самоуправления,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Наличие профессиональных навыков: анализа и прогнозирования, грамотного учета мнения коллег, организации работы по эффективному взаимодействию с государственными органами, эффективного планирования рабочего времени,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 графических объектов в электронных документах, работы с базами данных, систематического повышения своей квалификации,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В конкурсе на заключение договора о целевом обучении имеют право участвовать граждане Российской Федерации, имеющие среднее общее образование, среднее профессиональное образование или завершающие 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обучение по программам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 среднего общего образования в год подачи документов, а также не имеющие высшего образования.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Прием на 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обучение по программам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бакалавриата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, указанных выше направлений подготовки, проводится образовательными организациями на основании результатов единого государственного экзамена, если иное не предусмотрено Федеральным законом от 29 декабря 2012 г. № 273-ФЗ «Об образовании в Российской Федерации».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Гражданин Российской Федерации не допускается к участию в конкурсе в случае: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несвоевременного представления документов, необходимых для участия в конкурсе (с нарушением установленного срока окончания приема документов);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представления документов, необходимых для участия в конкурсе, не в полном объеме.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Прием документов осуществляется</w:t>
      </w:r>
      <w:r w:rsidRPr="00DF3590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shd w:val="clear" w:color="auto" w:fill="F8F8F8"/>
          <w:lang w:eastAsia="ru-RU"/>
        </w:rPr>
        <w:t> с 18 мая по 08 июня 2026 года включительно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shd w:val="clear" w:color="auto" w:fill="F8F8F8"/>
          <w:lang w:eastAsia="ru-RU"/>
        </w:rPr>
        <w:t>  Документы подаются: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 лично с понедельника по четверг с 8:00 до 17:00, в пятницу с 8:00 до 16:00 (обед с 12:00 до 12:45) по адресу: г. Улан-Удэ, ул.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Хахалова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, д. 4Б.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- в электронном виде на официальном портале gossluzhba.gov.ru.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 посредством направления по почте по адресу: 670034,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г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.У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лан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-Удэ, ул.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Хахалова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, дом 4Б;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lastRenderedPageBreak/>
        <w:t xml:space="preserve">В случае направления документов по почте, датой подачи считается дата их поступления в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Ангаро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-Байкальское ТУ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Росрыболовства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. Документы, поступившие после установленного для приема срока, возвращаются адресату по его письменному заявлению.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Гражданин, изъявивший желание участвовать в конкурсе, представляет: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 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личное заявление на имя руководителя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Ангаро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-Байкальского ТУ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Росрыболовства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;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 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анкету, заполненную гражданином в электронном виде с использованием специального программного обеспечения «Анкета ГС (МС)» (</w:t>
      </w:r>
      <w:hyperlink r:id="rId5" w:history="1">
        <w:r w:rsidRPr="00DF3590">
          <w:rPr>
            <w:rFonts w:ascii="Times New Roman" w:eastAsia="Times New Roman" w:hAnsi="Times New Roman" w:cs="Times New Roman"/>
            <w:color w:val="0F61D9"/>
            <w:sz w:val="24"/>
            <w:szCs w:val="24"/>
            <w:u w:val="single"/>
            <w:shd w:val="clear" w:color="auto" w:fill="F8F8F8"/>
            <w:lang w:eastAsia="ru-RU"/>
          </w:rPr>
          <w:t>https://gossluzhba.gov.ru/spo/knowledge-base</w:t>
        </w:r>
      </w:hyperlink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), распечатанную и подписанную собственноручно;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копию паспорта (с последующим предоставлением подлинника на собеседовании);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 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гражданин Российской Федерации, являющийся на момент подачи документов несовершеннолетним (до 18 лет), дополнительно представляет письменное согласие родителя (законного представителя) на участие в конкурсе и разрешение на обработку персональных данных несовершеннолетнего, а также документ, подтверждающий родство (свидетельство о рождении);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 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согласие на обработку персональных данных (для граждан Российской Федерации, достигших возраста 18 лет);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 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копию трудовой книжки или сведения о трудовой деятельности, оформленные в установленном законодательством Российской Федерации порядке (за исключением случаев, когда трудовая (служебная) деятельность ранее не осуществлялась);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 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заключение медицинской организации по форме № 001-ГС/у, подтверждающее отсутствие у гражданина заболевания, препятствующего поступлению на гражданскую службу или ее прохождению;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 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документы об успеваемости: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справку об успеваемости за 10 класс и первое полугодие 11 класса, заверенную администрацией общеобразовательной организации – для выпускников текущего года (оригинал);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копию документа о получении среднего (полного) общего образования;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копию свидетельства о результатах Единого государственного экзамена по профильным дисциплинам согласно условиям приема, в образовательную организацию – для выпускников прошлых лет (с предъявлением подлинника);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копию документа о получении среднего профессионального образования – для выпускников профессиональных образовательных организаций (с предъявлением подлинника).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Процедура проведения конкурса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Конкурс предусматривает оценку способностей и личностных качеств кандидата посредством: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выполнения теста для оценки уровня владения государственным языком Российской Федерации 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lastRenderedPageBreak/>
        <w:t>(русским языком), знаниями основ Конституции Российской Федерации, знаниями и умениями в сфере информационных технологий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.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п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рохождения индивидуального собеседования с конкурсной комиссией в ходе ее заседания, на котором также рассматривается сведения о кандидате и результаты выполнения им конкурсных заданий.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Конкурс проводится в три этапа. Второй и третий этапы конкурса проводятся очно.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На первом этапе граждане, изъявившие желание участвовать в конкурсе, направляют необходимые документы в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Ангаро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-Байкальское ТУ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Росрыболовства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 </w:t>
      </w:r>
      <w:r w:rsidRPr="00DF3590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shd w:val="clear" w:color="auto" w:fill="F8F8F8"/>
          <w:lang w:eastAsia="ru-RU"/>
        </w:rPr>
        <w:t>с 18 мая по 8 июня 2026 года включительно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Н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а втором этапе конкурса </w:t>
      </w:r>
      <w:r w:rsidRPr="00DF3590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shd w:val="clear" w:color="auto" w:fill="F8F8F8"/>
          <w:lang w:eastAsia="ru-RU"/>
        </w:rPr>
        <w:t>10 июня 2026 года 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по адресу: г. Улан-Удэ, ул.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Хахалова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, д. 4Б,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каб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. 210, будет проводиться тестирование, включающее оценку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В целях самоподготовки можно пройти тестирование на соответствие базовым квалификационным требованиям для замещения должностей государственной гражданской службы Российской Федерации на официальном сайте Минтруда России </w:t>
      </w:r>
      <w:hyperlink r:id="rId6" w:history="1">
        <w:r w:rsidRPr="00DF3590">
          <w:rPr>
            <w:rFonts w:ascii="Times New Roman" w:eastAsia="Times New Roman" w:hAnsi="Times New Roman" w:cs="Times New Roman"/>
            <w:color w:val="0F61D9"/>
            <w:sz w:val="24"/>
            <w:szCs w:val="24"/>
            <w:u w:val="single"/>
            <w:shd w:val="clear" w:color="auto" w:fill="F8F8F8"/>
            <w:lang w:eastAsia="ru-RU"/>
          </w:rPr>
          <w:t>https://mintrud.gov.ru/testing/default/view/4и</w:t>
        </w:r>
      </w:hyperlink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 тесты для самопроверки, размещенные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Федерации»</w:t>
      </w:r>
      <w:hyperlink r:id="rId7" w:history="1">
        <w:r w:rsidRPr="00DF3590">
          <w:rPr>
            <w:rFonts w:ascii="Times New Roman" w:eastAsia="Times New Roman" w:hAnsi="Times New Roman" w:cs="Times New Roman"/>
            <w:color w:val="0F61D9"/>
            <w:sz w:val="24"/>
            <w:szCs w:val="24"/>
            <w:u w:val="single"/>
            <w:shd w:val="clear" w:color="auto" w:fill="F8F8F8"/>
            <w:lang w:eastAsia="ru-RU"/>
          </w:rPr>
          <w:t>https</w:t>
        </w:r>
        <w:proofErr w:type="spellEnd"/>
        <w:r w:rsidRPr="00DF3590">
          <w:rPr>
            <w:rFonts w:ascii="Times New Roman" w:eastAsia="Times New Roman" w:hAnsi="Times New Roman" w:cs="Times New Roman"/>
            <w:color w:val="0F61D9"/>
            <w:sz w:val="24"/>
            <w:szCs w:val="24"/>
            <w:u w:val="single"/>
            <w:shd w:val="clear" w:color="auto" w:fill="F8F8F8"/>
            <w:lang w:eastAsia="ru-RU"/>
          </w:rPr>
          <w:t>://edu.gossluzhba.gov.ru/test</w:t>
        </w:r>
        <w:proofErr w:type="gramEnd"/>
      </w:hyperlink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На третьем этапе конкурса </w:t>
      </w:r>
      <w:r w:rsidRPr="00DF3590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shd w:val="clear" w:color="auto" w:fill="F8F8F8"/>
          <w:lang w:eastAsia="ru-RU"/>
        </w:rPr>
        <w:t>10 июня 2026 года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 по адресу: г. Улан-Удэ, ул.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Хахалова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, д. 4Б,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каб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. 210, будет проводиться индивидуальное собеседование для оценки способностей и личностных каче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ств пр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етендентов.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Кандидатам, участвовавшим в конкурсе, сообщается о результатах конкурса в письменной форме по адресу указанному в заявлении, в течение 3-х рабочих дней со дня его завершения. 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Информация о результатах конкурса также размещается в указанный срок на официальном сайте </w:t>
      </w:r>
      <w:proofErr w:type="spell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Ангаро</w:t>
      </w:r>
      <w:proofErr w:type="spell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-Байкальского территориального управления Федерального агентства по рыболовству (</w:t>
      </w:r>
      <w:hyperlink r:id="rId8" w:history="1">
        <w:r w:rsidRPr="00DF3590">
          <w:rPr>
            <w:rFonts w:ascii="Times New Roman" w:eastAsia="Times New Roman" w:hAnsi="Times New Roman" w:cs="Times New Roman"/>
            <w:color w:val="0F61D9"/>
            <w:sz w:val="24"/>
            <w:szCs w:val="24"/>
            <w:u w:val="single"/>
            <w:shd w:val="clear" w:color="auto" w:fill="F8F8F8"/>
            <w:lang w:eastAsia="ru-RU"/>
          </w:rPr>
          <w:t>https://abtur.fish.gov.ru</w:t>
        </w:r>
      </w:hyperlink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) и в Федеральной государственной информационной «Единая информационная система управления кадровым составом государственной гражданской службы Российской Федерации» (</w:t>
      </w:r>
      <w:hyperlink r:id="rId9" w:history="1">
        <w:r w:rsidRPr="00DF3590">
          <w:rPr>
            <w:rFonts w:ascii="Times New Roman" w:eastAsia="Times New Roman" w:hAnsi="Times New Roman" w:cs="Times New Roman"/>
            <w:color w:val="0F61D9"/>
            <w:sz w:val="24"/>
            <w:szCs w:val="24"/>
            <w:u w:val="single"/>
            <w:shd w:val="clear" w:color="auto" w:fill="F8F8F8"/>
            <w:lang w:eastAsia="ru-RU"/>
          </w:rPr>
          <w:t>http://gossluzhba.gov.ru)</w:t>
        </w:r>
      </w:hyperlink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.</w:t>
      </w:r>
      <w:proofErr w:type="gramEnd"/>
    </w:p>
    <w:p w:rsidR="009A418C" w:rsidRPr="00DF3590" w:rsidRDefault="00DF3590" w:rsidP="00DF3590">
      <w:pPr>
        <w:rPr>
          <w:rFonts w:ascii="Times New Roman" w:hAnsi="Times New Roman" w:cs="Times New Roman"/>
        </w:rPr>
      </w:pP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дств св</w:t>
      </w:r>
      <w:proofErr w:type="gramEnd"/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>язи и другие), осуществляются кандидатами за счет собственных средств.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br/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t xml:space="preserve">Договор о целевом обучении будет заключаться после издания распорядительного акта о приеме </w:t>
      </w:r>
      <w:r w:rsidRPr="00DF3590">
        <w:rPr>
          <w:rFonts w:ascii="Times New Roman" w:eastAsia="Times New Roman" w:hAnsi="Times New Roman" w:cs="Times New Roman"/>
          <w:color w:val="3B4357"/>
          <w:sz w:val="24"/>
          <w:szCs w:val="24"/>
          <w:shd w:val="clear" w:color="auto" w:fill="F8F8F8"/>
          <w:lang w:eastAsia="ru-RU"/>
        </w:rPr>
        <w:lastRenderedPageBreak/>
        <w:t>гражданина на обучение, но не позднее начала учебного года в простой письменной форме в 2-х экземплярах (по одному экземпляру для каждой из сторон).</w:t>
      </w:r>
    </w:p>
    <w:sectPr w:rsidR="009A418C" w:rsidRPr="00DF3590" w:rsidSect="00DF35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A6"/>
    <w:rsid w:val="00913FA6"/>
    <w:rsid w:val="009A418C"/>
    <w:rsid w:val="00D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35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3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tur.fish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ssluzhba.gov.ru/te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trud.gov.ru/testing/default/view/4%D0%B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ssluzhba.gov.ru/spo/knowledge-ba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ssluzhba.gov.ru)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1680</Words>
  <Characters>9579</Characters>
  <Application>Microsoft Office Word</Application>
  <DocSecurity>0</DocSecurity>
  <Lines>79</Lines>
  <Paragraphs>22</Paragraphs>
  <ScaleCrop>false</ScaleCrop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2026-06-10T08:05:00Z</dcterms:created>
  <dcterms:modified xsi:type="dcterms:W3CDTF">2026-06-10T08:12:00Z</dcterms:modified>
</cp:coreProperties>
</file>